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E3D" w:rsidRPr="007A5C1F" w:rsidRDefault="007F6E3D" w:rsidP="007A5C1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F4234" w:rsidRPr="00E10F1F" w:rsidRDefault="007F6E3D" w:rsidP="00AF4234">
      <w:pPr>
        <w:spacing w:line="192" w:lineRule="auto"/>
        <w:jc w:val="center"/>
        <w:rPr>
          <w:rFonts w:ascii="Times New Roman" w:hAnsi="Times New Roman" w:cs="Times New Roman"/>
          <w:b/>
          <w:noProof/>
          <w:sz w:val="20"/>
          <w:szCs w:val="20"/>
        </w:rPr>
      </w:pPr>
      <w:r w:rsidRPr="008717AE">
        <w:rPr>
          <w:rFonts w:ascii="Times New Roman" w:hAnsi="Times New Roman" w:cs="Times New Roman"/>
          <w:b/>
          <w:noProof/>
          <w:sz w:val="20"/>
          <w:szCs w:val="20"/>
        </w:rPr>
        <w:t xml:space="preserve">Техническое задание на </w:t>
      </w:r>
      <w:r w:rsidR="00784E50">
        <w:rPr>
          <w:rFonts w:ascii="Times New Roman" w:hAnsi="Times New Roman" w:cs="Times New Roman"/>
          <w:b/>
          <w:noProof/>
          <w:sz w:val="20"/>
          <w:szCs w:val="20"/>
        </w:rPr>
        <w:t>з</w:t>
      </w:r>
      <w:r w:rsidR="00784E50" w:rsidRPr="00784E50">
        <w:rPr>
          <w:rFonts w:ascii="Times New Roman" w:hAnsi="Times New Roman" w:cs="Times New Roman"/>
          <w:b/>
          <w:noProof/>
          <w:sz w:val="20"/>
          <w:szCs w:val="20"/>
        </w:rPr>
        <w:t>акуп запчастей для насоса КМ.</w:t>
      </w:r>
    </w:p>
    <w:p w:rsidR="007F6E3D" w:rsidRPr="008717AE" w:rsidRDefault="0081399F" w:rsidP="00AF4234">
      <w:pPr>
        <w:spacing w:line="192" w:lineRule="auto"/>
        <w:jc w:val="center"/>
        <w:rPr>
          <w:rFonts w:ascii="Times New Roman" w:hAnsi="Times New Roman" w:cs="Times New Roman"/>
          <w:b/>
          <w:noProof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t>Заказчик: МРС</w:t>
      </w:r>
      <w:r w:rsidR="007F6E3D" w:rsidRPr="008717AE">
        <w:rPr>
          <w:rFonts w:ascii="Times New Roman" w:hAnsi="Times New Roman" w:cs="Times New Roman"/>
          <w:b/>
          <w:noProof/>
          <w:sz w:val="20"/>
          <w:szCs w:val="20"/>
        </w:rPr>
        <w:t xml:space="preserve"> ООО «ЯТЭК-МТ»</w:t>
      </w:r>
    </w:p>
    <w:p w:rsidR="00AF4234" w:rsidRPr="008717AE" w:rsidRDefault="00AF4234" w:rsidP="007F6E3D">
      <w:pPr>
        <w:spacing w:line="192" w:lineRule="auto"/>
        <w:jc w:val="center"/>
        <w:rPr>
          <w:rFonts w:ascii="Times New Roman" w:hAnsi="Times New Roman" w:cs="Times New Roman"/>
          <w:b/>
          <w:noProof/>
          <w:sz w:val="20"/>
          <w:szCs w:val="20"/>
        </w:rPr>
      </w:pPr>
    </w:p>
    <w:tbl>
      <w:tblPr>
        <w:tblW w:w="10172" w:type="dxa"/>
        <w:tblInd w:w="-601" w:type="dxa"/>
        <w:tblLook w:val="04A0" w:firstRow="1" w:lastRow="0" w:firstColumn="1" w:lastColumn="0" w:noHBand="0" w:noVBand="1"/>
      </w:tblPr>
      <w:tblGrid>
        <w:gridCol w:w="396"/>
        <w:gridCol w:w="1426"/>
        <w:gridCol w:w="1758"/>
        <w:gridCol w:w="5151"/>
        <w:gridCol w:w="753"/>
        <w:gridCol w:w="688"/>
      </w:tblGrid>
      <w:tr w:rsidR="002A4F28" w:rsidRPr="002D0C9E" w:rsidTr="001E6C3A">
        <w:trPr>
          <w:trHeight w:val="401"/>
        </w:trPr>
        <w:tc>
          <w:tcPr>
            <w:tcW w:w="4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1F9" w:rsidRPr="008717AE" w:rsidRDefault="009241F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17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1F9" w:rsidRPr="008717AE" w:rsidRDefault="009241F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17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1F9" w:rsidRPr="008717AE" w:rsidRDefault="009241F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17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Маркировка</w:t>
            </w:r>
          </w:p>
        </w:tc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1F9" w:rsidRPr="008717AE" w:rsidRDefault="009241F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17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Технические параметры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1F9" w:rsidRPr="008717AE" w:rsidRDefault="009241F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17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Ед. </w:t>
            </w:r>
            <w:proofErr w:type="spellStart"/>
            <w:r w:rsidRPr="008717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изм</w:t>
            </w:r>
            <w:proofErr w:type="spellEnd"/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41F9" w:rsidRPr="008717AE" w:rsidRDefault="009241F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17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Кол-во</w:t>
            </w:r>
          </w:p>
        </w:tc>
      </w:tr>
      <w:tr w:rsidR="002A4F28" w:rsidRPr="001E63E3" w:rsidTr="001E6C3A">
        <w:trPr>
          <w:trHeight w:val="2646"/>
        </w:trPr>
        <w:tc>
          <w:tcPr>
            <w:tcW w:w="4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1F9" w:rsidRPr="00CE5C2D" w:rsidRDefault="009241F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C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910" w:rsidRDefault="006B5356" w:rsidP="007F54C5">
            <w:pPr>
              <w:shd w:val="clear" w:color="auto" w:fill="F7F7F7"/>
              <w:spacing w:after="120" w:line="240" w:lineRule="auto"/>
              <w:jc w:val="center"/>
              <w:outlineLvl w:val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Уплотнение торцевое к насосу КМ 100-80-170-Е</w:t>
            </w:r>
          </w:p>
          <w:p w:rsidR="006B5356" w:rsidRDefault="006B5356" w:rsidP="007F54C5">
            <w:pPr>
              <w:shd w:val="clear" w:color="auto" w:fill="F7F7F7"/>
              <w:spacing w:after="120" w:line="240" w:lineRule="auto"/>
              <w:jc w:val="center"/>
              <w:outlineLvl w:val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ТУ 3631-120-75666544 </w:t>
            </w:r>
            <w:r w:rsidR="00784E50">
              <w:rPr>
                <w:rFonts w:ascii="Times New Roman" w:hAnsi="Times New Roman" w:cs="Times New Roman"/>
                <w:noProof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2007</w:t>
            </w:r>
          </w:p>
          <w:p w:rsidR="00784E50" w:rsidRPr="006B5356" w:rsidRDefault="00784E50" w:rsidP="00784E50">
            <w:pPr>
              <w:shd w:val="clear" w:color="auto" w:fill="F7F7F7"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733D7D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Поставка эквивалента не предусмотрена вследствие закупки запасных частей и расходных материалов к машинам и оборудованию, используемым заказчиком.</w:t>
            </w:r>
          </w:p>
          <w:p w:rsidR="009241F9" w:rsidRPr="00574910" w:rsidRDefault="009241F9" w:rsidP="00F52F2D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  <w:p w:rsidR="009241F9" w:rsidRPr="008717AE" w:rsidRDefault="009241F9" w:rsidP="007A5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1F9" w:rsidRPr="006B5356" w:rsidRDefault="006B5356" w:rsidP="009001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М-М3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B5356">
              <w:rPr>
                <w:rFonts w:ascii="Times New Roman" w:hAnsi="Times New Roman" w:cs="Times New Roman"/>
                <w:sz w:val="20"/>
                <w:szCs w:val="20"/>
              </w:rPr>
              <w:t xml:space="preserve">/38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EBPGG</w:t>
            </w:r>
          </w:p>
          <w:p w:rsidR="006B5356" w:rsidRPr="006B5356" w:rsidRDefault="006B5356" w:rsidP="009001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356">
              <w:rPr>
                <w:rFonts w:ascii="Times New Roman" w:hAnsi="Times New Roman" w:cs="Times New Roman"/>
                <w:sz w:val="20"/>
                <w:szCs w:val="20"/>
              </w:rPr>
              <w:t>217.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6B5356">
              <w:rPr>
                <w:rFonts w:ascii="Times New Roman" w:hAnsi="Times New Roman" w:cs="Times New Roman"/>
                <w:sz w:val="20"/>
                <w:szCs w:val="20"/>
              </w:rPr>
              <w:t>6.038.622/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KK</w:t>
            </w:r>
          </w:p>
        </w:tc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D17" w:rsidRPr="001E6C3A" w:rsidRDefault="006B5356" w:rsidP="00381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 100-80-170-Е (100</w:t>
            </w:r>
            <w:r w:rsidRPr="001E6C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/25)</w:t>
            </w:r>
          </w:p>
          <w:p w:rsidR="006B5356" w:rsidRPr="001E6C3A" w:rsidRDefault="006B5356" w:rsidP="00381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вала</w:t>
            </w:r>
            <w:r w:rsidRPr="001E6C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proofErr w:type="spellEnd"/>
            <w:proofErr w:type="gramEnd"/>
            <w:r w:rsidRPr="001E6C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38</w:t>
            </w:r>
          </w:p>
          <w:p w:rsidR="007F54C5" w:rsidRPr="007F54C5" w:rsidRDefault="007F54C5" w:rsidP="00381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Климатическое исполнение ХЛ1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1F9" w:rsidRPr="008717AE" w:rsidRDefault="00835193" w:rsidP="00381E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r w:rsidR="002A4F28" w:rsidRPr="008717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9241F9" w:rsidRPr="008717AE" w:rsidRDefault="009241F9" w:rsidP="00381E34">
            <w:pPr>
              <w:pStyle w:val="a3"/>
              <w:ind w:left="5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4F28" w:rsidRPr="008717AE" w:rsidRDefault="002A4F28" w:rsidP="00381E34">
            <w:pPr>
              <w:pStyle w:val="a3"/>
              <w:ind w:left="5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A4F28" w:rsidRPr="008717AE" w:rsidRDefault="002A4F28" w:rsidP="00381E34">
            <w:pPr>
              <w:pStyle w:val="a3"/>
              <w:ind w:left="5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A4F28" w:rsidRPr="008717AE" w:rsidRDefault="002A4F28" w:rsidP="00381E34">
            <w:pPr>
              <w:pStyle w:val="a3"/>
              <w:ind w:left="5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A4F28" w:rsidRPr="008717AE" w:rsidRDefault="002A4F28" w:rsidP="00381E34">
            <w:pPr>
              <w:pStyle w:val="a3"/>
              <w:ind w:left="5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41F9" w:rsidRPr="00381E34" w:rsidRDefault="007F54C5" w:rsidP="00381E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81E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</w:t>
            </w:r>
          </w:p>
        </w:tc>
      </w:tr>
      <w:tr w:rsidR="006B5356" w:rsidRPr="001E63E3" w:rsidTr="001E6C3A">
        <w:trPr>
          <w:trHeight w:val="2646"/>
        </w:trPr>
        <w:tc>
          <w:tcPr>
            <w:tcW w:w="4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5356" w:rsidRPr="007F54C5" w:rsidRDefault="007F54C5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356" w:rsidRDefault="007F54C5" w:rsidP="00574910">
            <w:pPr>
              <w:shd w:val="clear" w:color="auto" w:fill="F7F7F7"/>
              <w:spacing w:after="120" w:line="240" w:lineRule="auto"/>
              <w:outlineLvl w:val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Ремкомплект РТИ к КМ 100-80-170-Е</w:t>
            </w:r>
          </w:p>
          <w:p w:rsidR="00784E50" w:rsidRDefault="00784E50" w:rsidP="00574910">
            <w:pPr>
              <w:shd w:val="clear" w:color="auto" w:fill="F7F7F7"/>
              <w:spacing w:after="120" w:line="240" w:lineRule="auto"/>
              <w:outlineLvl w:val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33D7D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Поставка эквивалента не предусмотрена вследствие закупки запасных частей и расходных материалов к машинам и оборудованию, используемым заказчиком.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356" w:rsidRDefault="00F35B57" w:rsidP="006B53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КМ 100-80-170-Е</w:t>
            </w:r>
          </w:p>
        </w:tc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5356" w:rsidRDefault="00F35B57" w:rsidP="00381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резинотехнические изделия к электронасосу КМ 100-80-170-Е</w:t>
            </w:r>
          </w:p>
          <w:p w:rsidR="006B26F4" w:rsidRPr="006B26F4" w:rsidRDefault="006B26F4" w:rsidP="006B26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6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 ЗИП:</w:t>
            </w:r>
          </w:p>
          <w:p w:rsidR="006B26F4" w:rsidRPr="006B26F4" w:rsidRDefault="006B26F4" w:rsidP="006B26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6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020-026-36-2-3 (3826с-НТА) Кольцо - 2 шт.</w:t>
            </w:r>
          </w:p>
          <w:p w:rsidR="006B26F4" w:rsidRPr="006B26F4" w:rsidRDefault="006B26F4" w:rsidP="006B26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6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024-028-25-2-3 (3826с-НТА) Кольцо - 1 шт.</w:t>
            </w:r>
          </w:p>
          <w:p w:rsidR="006B26F4" w:rsidRPr="006B26F4" w:rsidRDefault="006B26F4" w:rsidP="006B26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6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150-160-58-2-3 (3826с-НТА) Кольцо - 1 шт.</w:t>
            </w:r>
          </w:p>
          <w:p w:rsidR="006B26F4" w:rsidRPr="006B26F4" w:rsidRDefault="006B26F4" w:rsidP="006B26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6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180-185-36-2-3 (3826с-НТА) Кольцо - 1 шт.</w:t>
            </w:r>
          </w:p>
          <w:p w:rsidR="006B26F4" w:rsidRPr="0011151A" w:rsidRDefault="006B26F4" w:rsidP="006B26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6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519.00.00.21 Кольцо уплотнительное - 2 шт.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5356" w:rsidRPr="00F35B57" w:rsidRDefault="00F35B57" w:rsidP="00381E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B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комп.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5356" w:rsidRDefault="006B5356" w:rsidP="00381E34">
            <w:pPr>
              <w:pStyle w:val="a3"/>
              <w:ind w:left="5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5B57" w:rsidRDefault="00F35B57" w:rsidP="00381E34">
            <w:pPr>
              <w:pStyle w:val="a3"/>
              <w:ind w:left="5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5B57" w:rsidRDefault="00F35B57" w:rsidP="00381E34">
            <w:pPr>
              <w:pStyle w:val="a3"/>
              <w:ind w:left="5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5B57" w:rsidRDefault="00F35B57" w:rsidP="00381E34">
            <w:pPr>
              <w:pStyle w:val="a3"/>
              <w:ind w:left="5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5B57" w:rsidRPr="00381E34" w:rsidRDefault="00F35B57" w:rsidP="00381E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1E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381E34" w:rsidRPr="001E63E3" w:rsidTr="001E6C3A">
        <w:trPr>
          <w:trHeight w:val="2646"/>
        </w:trPr>
        <w:tc>
          <w:tcPr>
            <w:tcW w:w="4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1E34" w:rsidRDefault="001E6C3A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E34" w:rsidRDefault="00381E34" w:rsidP="00574910">
            <w:pPr>
              <w:shd w:val="clear" w:color="auto" w:fill="F7F7F7"/>
              <w:spacing w:after="120" w:line="240" w:lineRule="auto"/>
              <w:outlineLvl w:val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Компенсатор резиновый Ду80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Py</w:t>
            </w:r>
            <w:r w:rsidRPr="00381E34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16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фланцевый</w:t>
            </w:r>
          </w:p>
          <w:p w:rsidR="00784E50" w:rsidRPr="00381E34" w:rsidRDefault="00784E50" w:rsidP="00574910">
            <w:pPr>
              <w:shd w:val="clear" w:color="auto" w:fill="F7F7F7"/>
              <w:spacing w:after="120" w:line="240" w:lineRule="auto"/>
              <w:outlineLvl w:val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33D7D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Поставка эквивалента не предусмотрена вследствие закупки запасных частей и расходных материалов к машинам и оборудованию, используемым заказчиком.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E34" w:rsidRDefault="00381E34" w:rsidP="006B535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Ду 80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Py16</w:t>
            </w:r>
          </w:p>
          <w:p w:rsidR="00381E34" w:rsidRPr="00381E34" w:rsidRDefault="00381E34" w:rsidP="006B535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КРК</w:t>
            </w:r>
          </w:p>
        </w:tc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1E34" w:rsidRDefault="00381E34" w:rsidP="00381E34">
            <w:pPr>
              <w:numPr>
                <w:ilvl w:val="0"/>
                <w:numId w:val="45"/>
              </w:numPr>
              <w:spacing w:after="0" w:line="240" w:lineRule="auto"/>
              <w:ind w:left="375"/>
              <w:jc w:val="center"/>
              <w:textAlignment w:val="baseline"/>
              <w:rPr>
                <w:rFonts w:ascii="inherit" w:hAnsi="inherit"/>
                <w:sz w:val="21"/>
                <w:szCs w:val="21"/>
              </w:rPr>
            </w:pPr>
            <w:r>
              <w:rPr>
                <w:rStyle w:val="bold-text"/>
                <w:rFonts w:ascii="inherit" w:hAnsi="inherit"/>
                <w:b/>
                <w:bCs/>
                <w:sz w:val="21"/>
                <w:szCs w:val="21"/>
                <w:bdr w:val="none" w:sz="0" w:space="0" w:color="auto" w:frame="1"/>
              </w:rPr>
              <w:t>Рабочая среда:</w:t>
            </w:r>
            <w:r>
              <w:rPr>
                <w:rFonts w:ascii="inherit" w:hAnsi="inherit"/>
                <w:sz w:val="21"/>
                <w:szCs w:val="21"/>
              </w:rPr>
              <w:t> Нефть, нефтепродукты, вода, растворы солей, щелочи, растительные и животные масла, пропан, бутан, светлые и темные нефтепродукты, пенообразователь.</w:t>
            </w:r>
          </w:p>
          <w:p w:rsidR="00381E34" w:rsidRDefault="00381E34" w:rsidP="00381E34">
            <w:pPr>
              <w:numPr>
                <w:ilvl w:val="0"/>
                <w:numId w:val="45"/>
              </w:numPr>
              <w:spacing w:after="0" w:line="240" w:lineRule="auto"/>
              <w:ind w:left="375"/>
              <w:jc w:val="center"/>
              <w:textAlignment w:val="baseline"/>
              <w:rPr>
                <w:rFonts w:ascii="inherit" w:hAnsi="inherit"/>
                <w:sz w:val="21"/>
                <w:szCs w:val="21"/>
              </w:rPr>
            </w:pPr>
            <w:r>
              <w:rPr>
                <w:rStyle w:val="bold-text"/>
                <w:rFonts w:ascii="inherit" w:hAnsi="inherit"/>
                <w:b/>
                <w:bCs/>
                <w:sz w:val="21"/>
                <w:szCs w:val="21"/>
                <w:bdr w:val="none" w:sz="0" w:space="0" w:color="auto" w:frame="1"/>
              </w:rPr>
              <w:t>Основное применение:</w:t>
            </w:r>
            <w:r>
              <w:rPr>
                <w:rFonts w:ascii="inherit" w:hAnsi="inherit"/>
                <w:sz w:val="21"/>
                <w:szCs w:val="21"/>
              </w:rPr>
              <w:t> насосное оборудование КМ 100-80-170-Е</w:t>
            </w:r>
          </w:p>
          <w:p w:rsidR="00381E34" w:rsidRDefault="00381E34" w:rsidP="00381E34">
            <w:pPr>
              <w:numPr>
                <w:ilvl w:val="0"/>
                <w:numId w:val="45"/>
              </w:numPr>
              <w:spacing w:after="0" w:line="240" w:lineRule="auto"/>
              <w:ind w:left="375"/>
              <w:jc w:val="center"/>
              <w:textAlignment w:val="baseline"/>
              <w:rPr>
                <w:rFonts w:ascii="inherit" w:hAnsi="inherit"/>
                <w:sz w:val="21"/>
                <w:szCs w:val="21"/>
              </w:rPr>
            </w:pPr>
            <w:r>
              <w:rPr>
                <w:rStyle w:val="bold-text"/>
                <w:rFonts w:ascii="inherit" w:hAnsi="inherit"/>
                <w:b/>
                <w:bCs/>
                <w:sz w:val="21"/>
                <w:szCs w:val="21"/>
                <w:bdr w:val="none" w:sz="0" w:space="0" w:color="auto" w:frame="1"/>
              </w:rPr>
              <w:t>Рабочее давление:</w:t>
            </w:r>
            <w:r>
              <w:rPr>
                <w:rFonts w:ascii="inherit" w:hAnsi="inherit"/>
                <w:sz w:val="21"/>
                <w:szCs w:val="21"/>
              </w:rPr>
              <w:t> 16 бар.</w:t>
            </w:r>
          </w:p>
          <w:p w:rsidR="00381E34" w:rsidRDefault="00381E34" w:rsidP="00381E34">
            <w:pPr>
              <w:numPr>
                <w:ilvl w:val="0"/>
                <w:numId w:val="45"/>
              </w:numPr>
              <w:spacing w:after="0" w:line="240" w:lineRule="auto"/>
              <w:ind w:left="375"/>
              <w:jc w:val="center"/>
              <w:textAlignment w:val="baseline"/>
              <w:rPr>
                <w:rFonts w:ascii="inherit" w:hAnsi="inherit"/>
                <w:sz w:val="21"/>
                <w:szCs w:val="21"/>
              </w:rPr>
            </w:pPr>
            <w:r>
              <w:rPr>
                <w:rStyle w:val="bold-text"/>
                <w:rFonts w:ascii="inherit" w:hAnsi="inherit"/>
                <w:b/>
                <w:bCs/>
                <w:sz w:val="21"/>
                <w:szCs w:val="21"/>
                <w:bdr w:val="none" w:sz="0" w:space="0" w:color="auto" w:frame="1"/>
              </w:rPr>
              <w:t>Температура рабочей среды:</w:t>
            </w:r>
            <w:r>
              <w:rPr>
                <w:rFonts w:ascii="inherit" w:hAnsi="inherit"/>
                <w:sz w:val="21"/>
                <w:szCs w:val="21"/>
              </w:rPr>
              <w:t> до + 90°С</w:t>
            </w:r>
          </w:p>
          <w:p w:rsidR="00381E34" w:rsidRDefault="00381E34" w:rsidP="00381E34">
            <w:pPr>
              <w:numPr>
                <w:ilvl w:val="0"/>
                <w:numId w:val="45"/>
              </w:numPr>
              <w:spacing w:after="0" w:line="240" w:lineRule="auto"/>
              <w:ind w:left="375"/>
              <w:jc w:val="center"/>
              <w:textAlignment w:val="baseline"/>
              <w:rPr>
                <w:rFonts w:ascii="inherit" w:hAnsi="inherit"/>
                <w:sz w:val="21"/>
                <w:szCs w:val="21"/>
              </w:rPr>
            </w:pPr>
            <w:r>
              <w:rPr>
                <w:rStyle w:val="bold-text"/>
                <w:rFonts w:ascii="inherit" w:hAnsi="inherit"/>
                <w:b/>
                <w:bCs/>
                <w:sz w:val="21"/>
                <w:szCs w:val="21"/>
                <w:bdr w:val="none" w:sz="0" w:space="0" w:color="auto" w:frame="1"/>
              </w:rPr>
              <w:t xml:space="preserve">Давление </w:t>
            </w:r>
            <w:proofErr w:type="gramStart"/>
            <w:r>
              <w:rPr>
                <w:rStyle w:val="bold-text"/>
                <w:rFonts w:ascii="inherit" w:hAnsi="inherit"/>
                <w:b/>
                <w:bCs/>
                <w:sz w:val="21"/>
                <w:szCs w:val="21"/>
                <w:bdr w:val="none" w:sz="0" w:space="0" w:color="auto" w:frame="1"/>
              </w:rPr>
              <w:t>испытания :</w:t>
            </w:r>
            <w:proofErr w:type="gramEnd"/>
            <w:r>
              <w:rPr>
                <w:rFonts w:ascii="inherit" w:hAnsi="inherit"/>
                <w:sz w:val="21"/>
                <w:szCs w:val="21"/>
              </w:rPr>
              <w:t> 24 бара при 20°С</w:t>
            </w:r>
          </w:p>
          <w:p w:rsidR="00381E34" w:rsidRDefault="00381E34" w:rsidP="00381E34">
            <w:pPr>
              <w:numPr>
                <w:ilvl w:val="0"/>
                <w:numId w:val="45"/>
              </w:numPr>
              <w:spacing w:after="0" w:line="240" w:lineRule="auto"/>
              <w:ind w:left="375"/>
              <w:jc w:val="center"/>
              <w:textAlignment w:val="baseline"/>
              <w:rPr>
                <w:rFonts w:ascii="inherit" w:hAnsi="inherit"/>
                <w:sz w:val="21"/>
                <w:szCs w:val="21"/>
              </w:rPr>
            </w:pPr>
            <w:r>
              <w:rPr>
                <w:rStyle w:val="bold-text"/>
                <w:rFonts w:ascii="inherit" w:hAnsi="inherit"/>
                <w:b/>
                <w:bCs/>
                <w:sz w:val="21"/>
                <w:szCs w:val="21"/>
                <w:bdr w:val="none" w:sz="0" w:space="0" w:color="auto" w:frame="1"/>
              </w:rPr>
              <w:t>Давление разрыва:</w:t>
            </w:r>
            <w:r>
              <w:rPr>
                <w:rFonts w:ascii="inherit" w:hAnsi="inherit"/>
                <w:sz w:val="21"/>
                <w:szCs w:val="21"/>
              </w:rPr>
              <w:t> более 45 бара при 20°С.</w:t>
            </w:r>
          </w:p>
          <w:p w:rsidR="00381E34" w:rsidRDefault="00381E34" w:rsidP="00381E34">
            <w:pPr>
              <w:numPr>
                <w:ilvl w:val="0"/>
                <w:numId w:val="45"/>
              </w:numPr>
              <w:spacing w:after="0" w:line="240" w:lineRule="auto"/>
              <w:ind w:left="375"/>
              <w:jc w:val="center"/>
              <w:textAlignment w:val="baseline"/>
              <w:rPr>
                <w:rFonts w:ascii="inherit" w:hAnsi="inherit"/>
                <w:sz w:val="21"/>
                <w:szCs w:val="21"/>
              </w:rPr>
            </w:pPr>
            <w:r>
              <w:rPr>
                <w:rStyle w:val="bold-text"/>
                <w:rFonts w:ascii="inherit" w:hAnsi="inherit"/>
                <w:b/>
                <w:bCs/>
                <w:sz w:val="21"/>
                <w:szCs w:val="21"/>
                <w:bdr w:val="none" w:sz="0" w:space="0" w:color="auto" w:frame="1"/>
              </w:rPr>
              <w:t>Фланцы:</w:t>
            </w:r>
            <w:r>
              <w:rPr>
                <w:rFonts w:ascii="inherit" w:hAnsi="inherit"/>
                <w:sz w:val="21"/>
                <w:szCs w:val="21"/>
              </w:rPr>
              <w:t> по DIN 2501 PN6/10/16.</w:t>
            </w:r>
          </w:p>
          <w:p w:rsidR="00381E34" w:rsidRDefault="00381E34" w:rsidP="00381E34">
            <w:pPr>
              <w:numPr>
                <w:ilvl w:val="0"/>
                <w:numId w:val="45"/>
              </w:numPr>
              <w:spacing w:after="0" w:line="240" w:lineRule="auto"/>
              <w:ind w:left="375"/>
              <w:jc w:val="center"/>
              <w:textAlignment w:val="baseline"/>
              <w:rPr>
                <w:rFonts w:ascii="inherit" w:hAnsi="inherit"/>
                <w:sz w:val="21"/>
                <w:szCs w:val="21"/>
              </w:rPr>
            </w:pPr>
            <w:r>
              <w:rPr>
                <w:rStyle w:val="bold-text"/>
                <w:rFonts w:ascii="inherit" w:hAnsi="inherit"/>
                <w:b/>
                <w:bCs/>
                <w:sz w:val="21"/>
                <w:szCs w:val="21"/>
                <w:bdr w:val="none" w:sz="0" w:space="0" w:color="auto" w:frame="1"/>
              </w:rPr>
              <w:t>Производство:</w:t>
            </w:r>
            <w:r>
              <w:rPr>
                <w:rFonts w:ascii="inherit" w:hAnsi="inherit"/>
                <w:sz w:val="21"/>
                <w:szCs w:val="21"/>
              </w:rPr>
              <w:t> Россия.</w:t>
            </w:r>
          </w:p>
          <w:p w:rsidR="00381E34" w:rsidRDefault="00381E34" w:rsidP="00381E34">
            <w:pPr>
              <w:numPr>
                <w:ilvl w:val="0"/>
                <w:numId w:val="45"/>
              </w:numPr>
              <w:spacing w:after="0" w:line="240" w:lineRule="auto"/>
              <w:ind w:left="375"/>
              <w:jc w:val="center"/>
              <w:textAlignment w:val="baseline"/>
              <w:rPr>
                <w:rFonts w:ascii="inherit" w:hAnsi="inherit"/>
                <w:sz w:val="21"/>
                <w:szCs w:val="21"/>
              </w:rPr>
            </w:pPr>
            <w:r>
              <w:rPr>
                <w:rStyle w:val="bold-text"/>
                <w:rFonts w:ascii="inherit" w:hAnsi="inherit"/>
                <w:b/>
                <w:bCs/>
                <w:sz w:val="21"/>
                <w:szCs w:val="21"/>
                <w:bdr w:val="none" w:sz="0" w:space="0" w:color="auto" w:frame="1"/>
              </w:rPr>
              <w:t>Вес:</w:t>
            </w:r>
            <w:r>
              <w:rPr>
                <w:rFonts w:ascii="inherit" w:hAnsi="inherit"/>
                <w:sz w:val="21"/>
                <w:szCs w:val="21"/>
              </w:rPr>
              <w:t> 6,5 кг.</w:t>
            </w:r>
          </w:p>
          <w:p w:rsidR="007917EA" w:rsidRDefault="007917EA" w:rsidP="00381E34">
            <w:pPr>
              <w:numPr>
                <w:ilvl w:val="0"/>
                <w:numId w:val="45"/>
              </w:numPr>
              <w:spacing w:after="0" w:line="240" w:lineRule="auto"/>
              <w:ind w:left="375"/>
              <w:jc w:val="center"/>
              <w:textAlignment w:val="baseline"/>
              <w:rPr>
                <w:rFonts w:ascii="inherit" w:hAnsi="inherit"/>
                <w:sz w:val="21"/>
                <w:szCs w:val="21"/>
              </w:rPr>
            </w:pPr>
            <w:r>
              <w:rPr>
                <w:rStyle w:val="bold-text"/>
                <w:rFonts w:ascii="inherit" w:hAnsi="inherit"/>
                <w:b/>
                <w:bCs/>
                <w:sz w:val="21"/>
                <w:szCs w:val="21"/>
                <w:bdr w:val="none" w:sz="0" w:space="0" w:color="auto" w:frame="1"/>
              </w:rPr>
              <w:t>Материал изготовления:</w:t>
            </w:r>
            <w:r>
              <w:rPr>
                <w:rFonts w:ascii="inherit" w:hAnsi="inherit"/>
                <w:sz w:val="21"/>
                <w:szCs w:val="21"/>
              </w:rPr>
              <w:t xml:space="preserve"> резиновый (допускается стальной).</w:t>
            </w:r>
          </w:p>
          <w:p w:rsidR="00381E34" w:rsidRDefault="00381E34" w:rsidP="00381E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81E34" w:rsidRDefault="00381E34" w:rsidP="00381E34">
            <w:pPr>
              <w:pStyle w:val="2"/>
              <w:spacing w:before="0"/>
              <w:jc w:val="center"/>
              <w:textAlignment w:val="baseline"/>
            </w:pPr>
            <w:r>
              <w:t>Размеры:</w:t>
            </w:r>
          </w:p>
          <w:p w:rsidR="00381E34" w:rsidRDefault="00381E34" w:rsidP="00381E34">
            <w:pPr>
              <w:numPr>
                <w:ilvl w:val="0"/>
                <w:numId w:val="46"/>
              </w:numPr>
              <w:spacing w:after="0" w:line="240" w:lineRule="auto"/>
              <w:ind w:left="375"/>
              <w:jc w:val="center"/>
              <w:textAlignment w:val="baseline"/>
              <w:rPr>
                <w:rFonts w:ascii="inherit" w:hAnsi="inherit"/>
                <w:sz w:val="21"/>
                <w:szCs w:val="21"/>
              </w:rPr>
            </w:pPr>
            <w:r>
              <w:rPr>
                <w:rFonts w:ascii="inherit" w:hAnsi="inherit"/>
                <w:sz w:val="21"/>
                <w:szCs w:val="21"/>
              </w:rPr>
              <w:t>BL=130 мм (строительная длина)</w:t>
            </w:r>
          </w:p>
          <w:p w:rsidR="00381E34" w:rsidRDefault="00381E34" w:rsidP="00381E34">
            <w:pPr>
              <w:numPr>
                <w:ilvl w:val="0"/>
                <w:numId w:val="46"/>
              </w:numPr>
              <w:spacing w:after="0" w:line="240" w:lineRule="auto"/>
              <w:ind w:left="375"/>
              <w:jc w:val="center"/>
              <w:textAlignment w:val="baseline"/>
              <w:rPr>
                <w:rFonts w:ascii="inherit" w:hAnsi="inherit"/>
                <w:sz w:val="21"/>
                <w:szCs w:val="21"/>
              </w:rPr>
            </w:pPr>
            <w:r>
              <w:rPr>
                <w:rFonts w:ascii="inherit" w:hAnsi="inherit"/>
                <w:sz w:val="21"/>
                <w:szCs w:val="21"/>
              </w:rPr>
              <w:t>D=200 мм</w:t>
            </w:r>
          </w:p>
          <w:p w:rsidR="00381E34" w:rsidRDefault="00381E34" w:rsidP="00381E34">
            <w:pPr>
              <w:numPr>
                <w:ilvl w:val="0"/>
                <w:numId w:val="46"/>
              </w:numPr>
              <w:spacing w:after="0" w:line="240" w:lineRule="auto"/>
              <w:ind w:left="375"/>
              <w:jc w:val="center"/>
              <w:textAlignment w:val="baseline"/>
              <w:rPr>
                <w:rFonts w:ascii="inherit" w:hAnsi="inherit"/>
                <w:sz w:val="21"/>
                <w:szCs w:val="21"/>
              </w:rPr>
            </w:pPr>
            <w:proofErr w:type="spellStart"/>
            <w:r>
              <w:rPr>
                <w:rFonts w:ascii="inherit" w:hAnsi="inherit"/>
                <w:sz w:val="21"/>
                <w:szCs w:val="21"/>
              </w:rPr>
              <w:t>Lk</w:t>
            </w:r>
            <w:proofErr w:type="spellEnd"/>
            <w:r>
              <w:rPr>
                <w:rFonts w:ascii="inherit" w:hAnsi="inherit"/>
                <w:sz w:val="21"/>
                <w:szCs w:val="21"/>
              </w:rPr>
              <w:t>=160 мм</w:t>
            </w:r>
          </w:p>
          <w:p w:rsidR="00381E34" w:rsidRDefault="00381E34" w:rsidP="00381E34">
            <w:pPr>
              <w:numPr>
                <w:ilvl w:val="0"/>
                <w:numId w:val="46"/>
              </w:numPr>
              <w:spacing w:after="0" w:line="240" w:lineRule="auto"/>
              <w:ind w:left="375"/>
              <w:jc w:val="center"/>
              <w:textAlignment w:val="baseline"/>
              <w:rPr>
                <w:rFonts w:ascii="inherit" w:hAnsi="inherit"/>
                <w:sz w:val="21"/>
                <w:szCs w:val="21"/>
              </w:rPr>
            </w:pPr>
            <w:proofErr w:type="spellStart"/>
            <w:r>
              <w:rPr>
                <w:rFonts w:ascii="inherit" w:hAnsi="inherit"/>
                <w:sz w:val="21"/>
                <w:szCs w:val="21"/>
              </w:rPr>
              <w:t>nxd</w:t>
            </w:r>
            <w:proofErr w:type="spellEnd"/>
            <w:r>
              <w:rPr>
                <w:rFonts w:ascii="inherit" w:hAnsi="inherit"/>
                <w:sz w:val="21"/>
                <w:szCs w:val="21"/>
              </w:rPr>
              <w:t>=8x18 мм</w:t>
            </w:r>
          </w:p>
          <w:p w:rsidR="00381E34" w:rsidRDefault="00381E34" w:rsidP="00381E34">
            <w:pPr>
              <w:numPr>
                <w:ilvl w:val="0"/>
                <w:numId w:val="46"/>
              </w:numPr>
              <w:spacing w:after="0" w:line="240" w:lineRule="auto"/>
              <w:ind w:left="375"/>
              <w:jc w:val="center"/>
              <w:textAlignment w:val="baseline"/>
              <w:rPr>
                <w:rFonts w:ascii="inherit" w:hAnsi="inherit"/>
                <w:sz w:val="21"/>
                <w:szCs w:val="21"/>
              </w:rPr>
            </w:pPr>
            <w:r>
              <w:rPr>
                <w:rFonts w:ascii="inherit" w:hAnsi="inherit"/>
                <w:sz w:val="21"/>
                <w:szCs w:val="21"/>
              </w:rPr>
              <w:t>Осевое смещение= -15/+8 мм</w:t>
            </w:r>
          </w:p>
          <w:p w:rsidR="00381E34" w:rsidRDefault="00381E34" w:rsidP="00381E34">
            <w:pPr>
              <w:numPr>
                <w:ilvl w:val="0"/>
                <w:numId w:val="46"/>
              </w:numPr>
              <w:spacing w:after="0" w:line="240" w:lineRule="auto"/>
              <w:ind w:left="375"/>
              <w:jc w:val="center"/>
              <w:textAlignment w:val="baseline"/>
              <w:rPr>
                <w:rFonts w:ascii="inherit" w:hAnsi="inherit"/>
                <w:sz w:val="21"/>
                <w:szCs w:val="21"/>
              </w:rPr>
            </w:pPr>
            <w:r>
              <w:rPr>
                <w:rFonts w:ascii="inherit" w:hAnsi="inherit"/>
                <w:sz w:val="21"/>
                <w:szCs w:val="21"/>
              </w:rPr>
              <w:t>Сдвиг=16 мм</w:t>
            </w:r>
          </w:p>
          <w:p w:rsidR="00381E34" w:rsidRDefault="00381E34" w:rsidP="00381E34">
            <w:pPr>
              <w:numPr>
                <w:ilvl w:val="0"/>
                <w:numId w:val="46"/>
              </w:numPr>
              <w:spacing w:after="0" w:line="240" w:lineRule="auto"/>
              <w:ind w:left="375"/>
              <w:jc w:val="center"/>
              <w:textAlignment w:val="baseline"/>
              <w:rPr>
                <w:rFonts w:ascii="inherit" w:hAnsi="inherit"/>
                <w:sz w:val="21"/>
                <w:szCs w:val="21"/>
              </w:rPr>
            </w:pPr>
            <w:r>
              <w:rPr>
                <w:rFonts w:ascii="inherit" w:hAnsi="inherit"/>
                <w:sz w:val="21"/>
                <w:szCs w:val="21"/>
              </w:rPr>
              <w:t>Угол=15°</w:t>
            </w:r>
          </w:p>
          <w:p w:rsidR="00381E34" w:rsidRDefault="00381E34" w:rsidP="00381E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7EE5463" wp14:editId="5D27FCCE">
                  <wp:extent cx="3427095" cy="1621790"/>
                  <wp:effectExtent l="0" t="0" r="1905" b="0"/>
                  <wp:docPr id="1" name="Рисунок 1" descr="Чертеж Компенсатор резиновый КРК Ду80 Ру16 фланцевый стальной с NB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Чертеж Компенсатор резиновый КРК Ду80 Ру16 фланцевый стальной с NB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7095" cy="1621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1E34" w:rsidRDefault="00381E34" w:rsidP="00381E34">
            <w:pPr>
              <w:pStyle w:val="2"/>
              <w:spacing w:before="0"/>
              <w:jc w:val="center"/>
              <w:textAlignment w:val="baseline"/>
            </w:pPr>
            <w:r>
              <w:t>Материалы</w:t>
            </w:r>
          </w:p>
          <w:tbl>
            <w:tblPr>
              <w:tblW w:w="549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7"/>
              <w:gridCol w:w="3436"/>
              <w:gridCol w:w="1567"/>
            </w:tblGrid>
            <w:tr w:rsidR="00381E34" w:rsidTr="00381E34">
              <w:tc>
                <w:tcPr>
                  <w:tcW w:w="0" w:type="auto"/>
                  <w:tcBorders>
                    <w:top w:val="single" w:sz="6" w:space="0" w:color="777777"/>
                    <w:left w:val="single" w:sz="6" w:space="0" w:color="777777"/>
                    <w:bottom w:val="single" w:sz="6" w:space="0" w:color="777777"/>
                    <w:right w:val="single" w:sz="6" w:space="0" w:color="777777"/>
                  </w:tcBorders>
                  <w:shd w:val="clear" w:color="auto" w:fill="auto"/>
                  <w:tcMar>
                    <w:top w:w="0" w:type="dxa"/>
                    <w:left w:w="6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81E34" w:rsidRDefault="00381E34" w:rsidP="00381E34">
                  <w:pPr>
                    <w:spacing w:line="330" w:lineRule="atLeast"/>
                    <w:jc w:val="center"/>
                    <w:rPr>
                      <w:color w:val="333333"/>
                      <w:sz w:val="18"/>
                      <w:szCs w:val="18"/>
                    </w:rPr>
                  </w:pPr>
                  <w:r>
                    <w:rPr>
                      <w:color w:val="333333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777777"/>
                    <w:left w:val="single" w:sz="6" w:space="0" w:color="777777"/>
                    <w:bottom w:val="single" w:sz="6" w:space="0" w:color="777777"/>
                    <w:right w:val="single" w:sz="6" w:space="0" w:color="777777"/>
                  </w:tcBorders>
                  <w:shd w:val="clear" w:color="auto" w:fill="auto"/>
                  <w:tcMar>
                    <w:top w:w="0" w:type="dxa"/>
                    <w:left w:w="6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81E34" w:rsidRDefault="00381E34" w:rsidP="00381E34">
                  <w:pPr>
                    <w:spacing w:line="330" w:lineRule="atLeast"/>
                    <w:jc w:val="center"/>
                    <w:rPr>
                      <w:color w:val="333333"/>
                      <w:sz w:val="18"/>
                      <w:szCs w:val="18"/>
                    </w:rPr>
                  </w:pPr>
                  <w:r>
                    <w:rPr>
                      <w:color w:val="333333"/>
                      <w:sz w:val="18"/>
                      <w:szCs w:val="18"/>
                    </w:rPr>
                    <w:t>Корпус, Корд</w:t>
                  </w:r>
                </w:p>
              </w:tc>
              <w:tc>
                <w:tcPr>
                  <w:tcW w:w="0" w:type="auto"/>
                  <w:tcBorders>
                    <w:top w:val="single" w:sz="6" w:space="0" w:color="777777"/>
                    <w:left w:val="single" w:sz="6" w:space="0" w:color="777777"/>
                    <w:bottom w:val="single" w:sz="6" w:space="0" w:color="777777"/>
                    <w:right w:val="single" w:sz="6" w:space="0" w:color="777777"/>
                  </w:tcBorders>
                  <w:shd w:val="clear" w:color="auto" w:fill="auto"/>
                  <w:tcMar>
                    <w:top w:w="0" w:type="dxa"/>
                    <w:left w:w="6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81E34" w:rsidRDefault="00381E34" w:rsidP="00381E34">
                  <w:pPr>
                    <w:spacing w:line="330" w:lineRule="atLeast"/>
                    <w:jc w:val="center"/>
                    <w:rPr>
                      <w:color w:val="333333"/>
                      <w:sz w:val="18"/>
                      <w:szCs w:val="18"/>
                    </w:rPr>
                  </w:pPr>
                  <w:r>
                    <w:rPr>
                      <w:color w:val="333333"/>
                      <w:sz w:val="18"/>
                      <w:szCs w:val="18"/>
                    </w:rPr>
                    <w:t>NBR</w:t>
                  </w:r>
                </w:p>
              </w:tc>
            </w:tr>
            <w:tr w:rsidR="00381E34" w:rsidTr="00381E34">
              <w:tc>
                <w:tcPr>
                  <w:tcW w:w="0" w:type="auto"/>
                  <w:tcBorders>
                    <w:top w:val="single" w:sz="6" w:space="0" w:color="777777"/>
                    <w:left w:val="single" w:sz="6" w:space="0" w:color="777777"/>
                    <w:bottom w:val="single" w:sz="6" w:space="0" w:color="777777"/>
                    <w:right w:val="single" w:sz="6" w:space="0" w:color="777777"/>
                  </w:tcBorders>
                  <w:shd w:val="clear" w:color="auto" w:fill="auto"/>
                  <w:tcMar>
                    <w:top w:w="0" w:type="dxa"/>
                    <w:left w:w="6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81E34" w:rsidRDefault="00381E34" w:rsidP="00381E34">
                  <w:pPr>
                    <w:spacing w:line="330" w:lineRule="atLeast"/>
                    <w:jc w:val="center"/>
                    <w:rPr>
                      <w:color w:val="333333"/>
                      <w:sz w:val="18"/>
                      <w:szCs w:val="18"/>
                    </w:rPr>
                  </w:pPr>
                  <w:r>
                    <w:rPr>
                      <w:color w:val="333333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777777"/>
                    <w:left w:val="single" w:sz="6" w:space="0" w:color="777777"/>
                    <w:bottom w:val="single" w:sz="6" w:space="0" w:color="777777"/>
                    <w:right w:val="single" w:sz="6" w:space="0" w:color="777777"/>
                  </w:tcBorders>
                  <w:shd w:val="clear" w:color="auto" w:fill="auto"/>
                  <w:tcMar>
                    <w:top w:w="0" w:type="dxa"/>
                    <w:left w:w="6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81E34" w:rsidRDefault="00381E34" w:rsidP="00381E34">
                  <w:pPr>
                    <w:spacing w:line="330" w:lineRule="atLeast"/>
                    <w:jc w:val="center"/>
                    <w:rPr>
                      <w:color w:val="333333"/>
                      <w:sz w:val="18"/>
                      <w:szCs w:val="18"/>
                    </w:rPr>
                  </w:pPr>
                  <w:r>
                    <w:rPr>
                      <w:color w:val="333333"/>
                      <w:sz w:val="18"/>
                      <w:szCs w:val="18"/>
                    </w:rPr>
                    <w:t>Фланцы</w:t>
                  </w:r>
                </w:p>
              </w:tc>
              <w:tc>
                <w:tcPr>
                  <w:tcW w:w="0" w:type="auto"/>
                  <w:tcBorders>
                    <w:top w:val="single" w:sz="6" w:space="0" w:color="777777"/>
                    <w:left w:val="single" w:sz="6" w:space="0" w:color="777777"/>
                    <w:bottom w:val="single" w:sz="6" w:space="0" w:color="777777"/>
                    <w:right w:val="single" w:sz="6" w:space="0" w:color="777777"/>
                  </w:tcBorders>
                  <w:shd w:val="clear" w:color="auto" w:fill="auto"/>
                  <w:tcMar>
                    <w:top w:w="0" w:type="dxa"/>
                    <w:left w:w="6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81E34" w:rsidRDefault="00381E34" w:rsidP="00381E34">
                  <w:pPr>
                    <w:spacing w:line="330" w:lineRule="atLeast"/>
                    <w:jc w:val="center"/>
                    <w:rPr>
                      <w:color w:val="333333"/>
                      <w:sz w:val="18"/>
                      <w:szCs w:val="18"/>
                    </w:rPr>
                  </w:pPr>
                  <w:r>
                    <w:rPr>
                      <w:color w:val="333333"/>
                      <w:sz w:val="18"/>
                      <w:szCs w:val="18"/>
                    </w:rPr>
                    <w:t>Сталь</w:t>
                  </w:r>
                </w:p>
              </w:tc>
            </w:tr>
          </w:tbl>
          <w:p w:rsidR="00381E34" w:rsidRPr="00A90827" w:rsidRDefault="00381E34" w:rsidP="00381E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C2C2C"/>
                <w:sz w:val="20"/>
                <w:szCs w:val="20"/>
                <w:shd w:val="clear" w:color="auto" w:fill="EFF2F6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1E34" w:rsidRDefault="00381E34" w:rsidP="00381E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1E34" w:rsidRDefault="00381E34" w:rsidP="00381E34">
            <w:pPr>
              <w:pStyle w:val="a3"/>
              <w:ind w:left="5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81E34" w:rsidRDefault="00381E34" w:rsidP="00381E34">
            <w:pPr>
              <w:pStyle w:val="a3"/>
              <w:ind w:left="5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81E34" w:rsidRDefault="00381E34" w:rsidP="00381E34">
            <w:pPr>
              <w:pStyle w:val="a3"/>
              <w:ind w:left="5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81E34" w:rsidRDefault="00381E34" w:rsidP="00381E34">
            <w:pPr>
              <w:pStyle w:val="a3"/>
              <w:ind w:left="5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81E34" w:rsidRDefault="00381E34" w:rsidP="00381E34">
            <w:pPr>
              <w:pStyle w:val="a3"/>
              <w:ind w:left="5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81E34" w:rsidRDefault="00381E34" w:rsidP="00381E34">
            <w:pPr>
              <w:pStyle w:val="a3"/>
              <w:ind w:left="5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81E34" w:rsidRDefault="00381E34" w:rsidP="00381E34">
            <w:pPr>
              <w:pStyle w:val="a3"/>
              <w:ind w:left="5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81E34" w:rsidRDefault="00381E34" w:rsidP="00381E34">
            <w:pPr>
              <w:pStyle w:val="a3"/>
              <w:ind w:left="5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81E34" w:rsidRDefault="00381E34" w:rsidP="00381E34">
            <w:pPr>
              <w:pStyle w:val="a3"/>
              <w:ind w:left="5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81E34" w:rsidRDefault="00381E34" w:rsidP="00381E34">
            <w:pPr>
              <w:pStyle w:val="a3"/>
              <w:ind w:left="5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81E34" w:rsidRDefault="00381E34" w:rsidP="00381E34">
            <w:pPr>
              <w:pStyle w:val="a3"/>
              <w:ind w:left="5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81E34" w:rsidRDefault="00381E34" w:rsidP="00381E34">
            <w:pPr>
              <w:pStyle w:val="a3"/>
              <w:ind w:left="5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81E34" w:rsidRDefault="00381E34" w:rsidP="00381E34">
            <w:pPr>
              <w:pStyle w:val="a3"/>
              <w:ind w:left="5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81E34" w:rsidRDefault="00381E34" w:rsidP="00381E34">
            <w:pPr>
              <w:pStyle w:val="a3"/>
              <w:ind w:left="5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81E34" w:rsidRDefault="00381E34" w:rsidP="00381E34">
            <w:pPr>
              <w:pStyle w:val="a3"/>
              <w:ind w:left="5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81E34" w:rsidRDefault="00381E34" w:rsidP="00381E34">
            <w:pPr>
              <w:pStyle w:val="a3"/>
              <w:ind w:left="5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81E34" w:rsidRPr="00381E34" w:rsidRDefault="00381E34" w:rsidP="00381E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1E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</w:tbl>
    <w:p w:rsidR="00885C65" w:rsidRPr="001B29A5" w:rsidRDefault="00885C65" w:rsidP="00885C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5C65" w:rsidRPr="008717AE" w:rsidRDefault="00885C65" w:rsidP="00E21450">
      <w:pPr>
        <w:pStyle w:val="a3"/>
        <w:numPr>
          <w:ilvl w:val="0"/>
          <w:numId w:val="37"/>
        </w:numPr>
        <w:spacing w:after="0" w:line="240" w:lineRule="auto"/>
        <w:ind w:left="-426" w:hanging="283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885C65" w:rsidRPr="008717AE" w:rsidRDefault="00885C65" w:rsidP="001D2BCE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>Качество поставляемого оборудования  должно соответствовать действующим ГОСТам, ТУ в РФ.</w:t>
      </w:r>
    </w:p>
    <w:p w:rsidR="00885C65" w:rsidRPr="008717AE" w:rsidRDefault="00885C65" w:rsidP="001D2BCE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>Перечень обязательной технической документации:</w:t>
      </w:r>
    </w:p>
    <w:p w:rsidR="00885C65" w:rsidRPr="008717AE" w:rsidRDefault="00885C65" w:rsidP="00885C65">
      <w:pPr>
        <w:pStyle w:val="a3"/>
        <w:ind w:left="-425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 xml:space="preserve">- сертификат Технического Регламента Таможенного Союза (ТР ТС); </w:t>
      </w:r>
    </w:p>
    <w:p w:rsidR="00501139" w:rsidRPr="008717AE" w:rsidRDefault="00885C65" w:rsidP="00885C65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 xml:space="preserve">Оборудование должно поставляться новым. </w:t>
      </w:r>
    </w:p>
    <w:p w:rsidR="00885C65" w:rsidRPr="008717AE" w:rsidRDefault="00885C65" w:rsidP="00885C65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>Запрещена поставка оборудования:</w:t>
      </w:r>
    </w:p>
    <w:p w:rsidR="00885C65" w:rsidRPr="008717AE" w:rsidRDefault="00885C65" w:rsidP="00885C65">
      <w:pPr>
        <w:pStyle w:val="a3"/>
        <w:numPr>
          <w:ilvl w:val="0"/>
          <w:numId w:val="3"/>
        </w:numPr>
        <w:spacing w:after="0" w:line="240" w:lineRule="auto"/>
        <w:ind w:left="-141" w:hanging="284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>б/у - бывшего в употреблении (эксплуатации);</w:t>
      </w:r>
    </w:p>
    <w:p w:rsidR="00885C65" w:rsidRPr="008717AE" w:rsidRDefault="00885C65" w:rsidP="00885C65">
      <w:pPr>
        <w:pStyle w:val="a3"/>
        <w:numPr>
          <w:ilvl w:val="0"/>
          <w:numId w:val="3"/>
        </w:numPr>
        <w:spacing w:after="0" w:line="240" w:lineRule="auto"/>
        <w:ind w:left="-141" w:hanging="284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>после капитального или восстановительного ремонта;</w:t>
      </w:r>
    </w:p>
    <w:p w:rsidR="00885C65" w:rsidRPr="008717AE" w:rsidRDefault="00885C65" w:rsidP="00885C65">
      <w:pPr>
        <w:pStyle w:val="a3"/>
        <w:numPr>
          <w:ilvl w:val="0"/>
          <w:numId w:val="3"/>
        </w:numPr>
        <w:spacing w:after="0" w:line="240" w:lineRule="auto"/>
        <w:ind w:left="-141" w:hanging="284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>восстановленного после аварии или непродолжительной эксплуатации и т.п.</w:t>
      </w:r>
    </w:p>
    <w:p w:rsidR="00885C65" w:rsidRPr="008717AE" w:rsidRDefault="00885C65" w:rsidP="001D2BCE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>Перечень прилагаемой в комплекте с оборудованием обязательной технической документации:</w:t>
      </w:r>
    </w:p>
    <w:p w:rsidR="00885C65" w:rsidRPr="008717AE" w:rsidRDefault="00885C65" w:rsidP="00885C65">
      <w:pPr>
        <w:pStyle w:val="a3"/>
        <w:ind w:left="-425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>- руководство по эксплуатации оборудованием и техническими средствами;</w:t>
      </w:r>
    </w:p>
    <w:p w:rsidR="00885C65" w:rsidRPr="008717AE" w:rsidRDefault="00885C65" w:rsidP="00885C65">
      <w:pPr>
        <w:pStyle w:val="a3"/>
        <w:ind w:left="-425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>- формуляр;</w:t>
      </w:r>
    </w:p>
    <w:p w:rsidR="00885C65" w:rsidRPr="008717AE" w:rsidRDefault="00885C65" w:rsidP="00885C65">
      <w:pPr>
        <w:pStyle w:val="a3"/>
        <w:ind w:left="-425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>- паспорт;</w:t>
      </w:r>
    </w:p>
    <w:p w:rsidR="00885C65" w:rsidRPr="008717AE" w:rsidRDefault="00885C65" w:rsidP="00885C65">
      <w:pPr>
        <w:pStyle w:val="a3"/>
        <w:ind w:left="-425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lastRenderedPageBreak/>
        <w:t>- спецификация;</w:t>
      </w:r>
    </w:p>
    <w:p w:rsidR="00885C65" w:rsidRPr="008717AE" w:rsidRDefault="00885C65" w:rsidP="00885C65">
      <w:pPr>
        <w:pStyle w:val="a3"/>
        <w:ind w:left="-425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>- комплектовочная ведомость;</w:t>
      </w:r>
    </w:p>
    <w:p w:rsidR="001E6C3A" w:rsidRDefault="00885C65" w:rsidP="001E6C3A">
      <w:pPr>
        <w:pStyle w:val="a3"/>
        <w:ind w:left="-425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>- технические условия на производство изделия.</w:t>
      </w:r>
    </w:p>
    <w:p w:rsidR="001E6C3A" w:rsidRDefault="001E6C3A" w:rsidP="001D2BCE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eastAsia="Batang" w:hAnsi="Times New Roman" w:cs="Times New Roman"/>
          <w:sz w:val="20"/>
          <w:szCs w:val="20"/>
        </w:rPr>
      </w:pPr>
      <w:r>
        <w:rPr>
          <w:rFonts w:ascii="Times New Roman" w:eastAsia="Batang" w:hAnsi="Times New Roman" w:cs="Times New Roman"/>
          <w:sz w:val="20"/>
          <w:szCs w:val="20"/>
        </w:rPr>
        <w:t>Срок поставки до 60 календарных дней с момента заключения договора.</w:t>
      </w:r>
    </w:p>
    <w:p w:rsidR="001E6C3A" w:rsidRDefault="00885C65" w:rsidP="001D2BCE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eastAsia="Batang" w:hAnsi="Times New Roman" w:cs="Times New Roman"/>
          <w:sz w:val="20"/>
          <w:szCs w:val="20"/>
        </w:rPr>
      </w:pPr>
      <w:r w:rsidRPr="008717AE">
        <w:rPr>
          <w:rFonts w:ascii="Times New Roman" w:eastAsia="Batang" w:hAnsi="Times New Roman" w:cs="Times New Roman"/>
          <w:sz w:val="20"/>
          <w:szCs w:val="20"/>
        </w:rPr>
        <w:t xml:space="preserve">Место </w:t>
      </w:r>
      <w:r w:rsidR="00C73FCA" w:rsidRPr="008717AE">
        <w:rPr>
          <w:rFonts w:ascii="Times New Roman" w:eastAsia="Batang" w:hAnsi="Times New Roman" w:cs="Times New Roman"/>
          <w:sz w:val="20"/>
          <w:szCs w:val="20"/>
        </w:rPr>
        <w:t>поставки</w:t>
      </w:r>
      <w:r w:rsidRPr="008717AE">
        <w:rPr>
          <w:rFonts w:ascii="Times New Roman" w:eastAsia="Batang" w:hAnsi="Times New Roman" w:cs="Times New Roman"/>
          <w:sz w:val="20"/>
          <w:szCs w:val="20"/>
        </w:rPr>
        <w:t xml:space="preserve">: </w:t>
      </w:r>
      <w:r w:rsidR="007F6E3D" w:rsidRPr="008717AE">
        <w:rPr>
          <w:rFonts w:ascii="Times New Roman" w:eastAsia="Batang" w:hAnsi="Times New Roman" w:cs="Times New Roman"/>
          <w:sz w:val="20"/>
          <w:szCs w:val="20"/>
        </w:rPr>
        <w:t>г. Якутск</w:t>
      </w:r>
      <w:r w:rsidRPr="008717AE">
        <w:rPr>
          <w:rFonts w:ascii="Times New Roman" w:eastAsia="Batang" w:hAnsi="Times New Roman" w:cs="Times New Roman"/>
          <w:sz w:val="20"/>
          <w:szCs w:val="20"/>
        </w:rPr>
        <w:t>,</w:t>
      </w:r>
      <w:r w:rsidR="007F6E3D" w:rsidRPr="008717AE">
        <w:rPr>
          <w:rFonts w:ascii="Times New Roman" w:eastAsia="Batang" w:hAnsi="Times New Roman" w:cs="Times New Roman"/>
          <w:sz w:val="20"/>
          <w:szCs w:val="20"/>
        </w:rPr>
        <w:t xml:space="preserve"> </w:t>
      </w:r>
      <w:r w:rsidR="00C73FCA" w:rsidRPr="008717AE">
        <w:rPr>
          <w:rFonts w:ascii="Times New Roman" w:eastAsia="Batang" w:hAnsi="Times New Roman" w:cs="Times New Roman"/>
          <w:sz w:val="20"/>
          <w:szCs w:val="20"/>
        </w:rPr>
        <w:t>Маганский</w:t>
      </w:r>
      <w:r w:rsidR="007F6E3D" w:rsidRPr="008717AE">
        <w:rPr>
          <w:rFonts w:ascii="Times New Roman" w:eastAsia="Batang" w:hAnsi="Times New Roman" w:cs="Times New Roman"/>
          <w:sz w:val="20"/>
          <w:szCs w:val="20"/>
        </w:rPr>
        <w:t xml:space="preserve"> тракт </w:t>
      </w:r>
      <w:r w:rsidR="00C73FCA" w:rsidRPr="008717AE">
        <w:rPr>
          <w:rFonts w:ascii="Times New Roman" w:eastAsia="Batang" w:hAnsi="Times New Roman" w:cs="Times New Roman"/>
          <w:sz w:val="20"/>
          <w:szCs w:val="20"/>
        </w:rPr>
        <w:t>2 км</w:t>
      </w:r>
      <w:r w:rsidR="007F6E3D" w:rsidRPr="008717AE">
        <w:rPr>
          <w:rFonts w:ascii="Times New Roman" w:eastAsia="Batang" w:hAnsi="Times New Roman" w:cs="Times New Roman"/>
          <w:sz w:val="20"/>
          <w:szCs w:val="20"/>
        </w:rPr>
        <w:t>,</w:t>
      </w:r>
      <w:r w:rsidR="002A4F28" w:rsidRPr="008717AE">
        <w:rPr>
          <w:rFonts w:ascii="Times New Roman" w:eastAsia="Batang" w:hAnsi="Times New Roman" w:cs="Times New Roman"/>
          <w:sz w:val="20"/>
          <w:szCs w:val="20"/>
        </w:rPr>
        <w:t xml:space="preserve"> 4Б</w:t>
      </w:r>
      <w:r w:rsidR="007F6E3D" w:rsidRPr="008717AE">
        <w:rPr>
          <w:rFonts w:ascii="Times New Roman" w:eastAsia="Batang" w:hAnsi="Times New Roman" w:cs="Times New Roman"/>
          <w:sz w:val="20"/>
          <w:szCs w:val="20"/>
        </w:rPr>
        <w:t xml:space="preserve"> </w:t>
      </w:r>
      <w:r w:rsidR="00C73FCA" w:rsidRPr="008717AE">
        <w:rPr>
          <w:rFonts w:ascii="Times New Roman" w:eastAsia="Batang" w:hAnsi="Times New Roman" w:cs="Times New Roman"/>
          <w:sz w:val="20"/>
          <w:szCs w:val="20"/>
        </w:rPr>
        <w:t xml:space="preserve"> </w:t>
      </w:r>
      <w:r w:rsidRPr="008717AE">
        <w:rPr>
          <w:rFonts w:ascii="Times New Roman" w:eastAsia="Batang" w:hAnsi="Times New Roman" w:cs="Times New Roman"/>
          <w:sz w:val="20"/>
          <w:szCs w:val="20"/>
        </w:rPr>
        <w:t>Республика Саха (Якутия)</w:t>
      </w:r>
      <w:r w:rsidR="00C73FCA" w:rsidRPr="008717AE">
        <w:rPr>
          <w:rFonts w:ascii="Times New Roman" w:eastAsia="Batang" w:hAnsi="Times New Roman" w:cs="Times New Roman"/>
          <w:sz w:val="20"/>
          <w:szCs w:val="20"/>
        </w:rPr>
        <w:t>, склад БМТО ОАО “ЯТЭК”</w:t>
      </w:r>
    </w:p>
    <w:p w:rsidR="00885C65" w:rsidRPr="001E6C3A" w:rsidRDefault="00885C65" w:rsidP="001E6C3A">
      <w:pPr>
        <w:spacing w:after="0" w:line="240" w:lineRule="auto"/>
        <w:ind w:left="-709"/>
        <w:jc w:val="both"/>
        <w:rPr>
          <w:rFonts w:ascii="Times New Roman" w:eastAsia="Batang" w:hAnsi="Times New Roman" w:cs="Times New Roman"/>
          <w:sz w:val="20"/>
          <w:szCs w:val="20"/>
        </w:rPr>
      </w:pPr>
    </w:p>
    <w:p w:rsidR="00885C65" w:rsidRPr="00A368C0" w:rsidRDefault="00885C65" w:rsidP="00A44428">
      <w:pPr>
        <w:pStyle w:val="a3"/>
      </w:pPr>
      <w:bookmarkStart w:id="0" w:name="_GoBack"/>
      <w:bookmarkEnd w:id="0"/>
    </w:p>
    <w:sectPr w:rsidR="00885C65" w:rsidRPr="00A368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7417B"/>
    <w:multiLevelType w:val="hybridMultilevel"/>
    <w:tmpl w:val="B6346F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7A5AA6"/>
    <w:multiLevelType w:val="hybridMultilevel"/>
    <w:tmpl w:val="FD681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0823BC"/>
    <w:multiLevelType w:val="hybridMultilevel"/>
    <w:tmpl w:val="E24AE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33794"/>
    <w:multiLevelType w:val="hybridMultilevel"/>
    <w:tmpl w:val="BE80A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125C8"/>
    <w:multiLevelType w:val="hybridMultilevel"/>
    <w:tmpl w:val="4984D5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47B09E8"/>
    <w:multiLevelType w:val="hybridMultilevel"/>
    <w:tmpl w:val="686A1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220BC8"/>
    <w:multiLevelType w:val="hybridMultilevel"/>
    <w:tmpl w:val="32C4F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0406AD"/>
    <w:multiLevelType w:val="hybridMultilevel"/>
    <w:tmpl w:val="346ED0FC"/>
    <w:lvl w:ilvl="0" w:tplc="CA12B7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3339C"/>
    <w:multiLevelType w:val="hybridMultilevel"/>
    <w:tmpl w:val="742E84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DBA5CF5"/>
    <w:multiLevelType w:val="hybridMultilevel"/>
    <w:tmpl w:val="73CAA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A70713"/>
    <w:multiLevelType w:val="hybridMultilevel"/>
    <w:tmpl w:val="AE64D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1D3734"/>
    <w:multiLevelType w:val="hybridMultilevel"/>
    <w:tmpl w:val="1FBA7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376FA8"/>
    <w:multiLevelType w:val="hybridMultilevel"/>
    <w:tmpl w:val="1FC89E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7553E73"/>
    <w:multiLevelType w:val="hybridMultilevel"/>
    <w:tmpl w:val="111CA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926F26"/>
    <w:multiLevelType w:val="multilevel"/>
    <w:tmpl w:val="450EA2B0"/>
    <w:lvl w:ilvl="0">
      <w:start w:val="1"/>
      <w:numFmt w:val="decimal"/>
      <w:lvlText w:val="%1."/>
      <w:lvlJc w:val="left"/>
      <w:pPr>
        <w:ind w:left="424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529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9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9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6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7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3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4" w:hanging="1440"/>
      </w:pPr>
      <w:rPr>
        <w:rFonts w:hint="default"/>
      </w:rPr>
    </w:lvl>
  </w:abstractNum>
  <w:abstractNum w:abstractNumId="15" w15:restartNumberingAfterBreak="0">
    <w:nsid w:val="1F896FC7"/>
    <w:multiLevelType w:val="multilevel"/>
    <w:tmpl w:val="02D4E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09B0758"/>
    <w:multiLevelType w:val="multilevel"/>
    <w:tmpl w:val="E39A2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0E227B3"/>
    <w:multiLevelType w:val="hybridMultilevel"/>
    <w:tmpl w:val="622C8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9035F3"/>
    <w:multiLevelType w:val="multilevel"/>
    <w:tmpl w:val="DC66C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48E1293"/>
    <w:multiLevelType w:val="hybridMultilevel"/>
    <w:tmpl w:val="A6826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ED227E"/>
    <w:multiLevelType w:val="hybridMultilevel"/>
    <w:tmpl w:val="72E400D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6B0AFA"/>
    <w:multiLevelType w:val="hybridMultilevel"/>
    <w:tmpl w:val="C60655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F83029F"/>
    <w:multiLevelType w:val="hybridMultilevel"/>
    <w:tmpl w:val="D0828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2C20AC"/>
    <w:multiLevelType w:val="hybridMultilevel"/>
    <w:tmpl w:val="74A8C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8D5135"/>
    <w:multiLevelType w:val="hybridMultilevel"/>
    <w:tmpl w:val="B0D67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756248"/>
    <w:multiLevelType w:val="hybridMultilevel"/>
    <w:tmpl w:val="46E8A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9413C4"/>
    <w:multiLevelType w:val="hybridMultilevel"/>
    <w:tmpl w:val="20FE0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DA07F8"/>
    <w:multiLevelType w:val="hybridMultilevel"/>
    <w:tmpl w:val="120CBC3A"/>
    <w:lvl w:ilvl="0" w:tplc="5B30DDC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8" w15:restartNumberingAfterBreak="0">
    <w:nsid w:val="3B9E6B18"/>
    <w:multiLevelType w:val="hybridMultilevel"/>
    <w:tmpl w:val="AAAC2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5E2168"/>
    <w:multiLevelType w:val="hybridMultilevel"/>
    <w:tmpl w:val="6CA6B53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4390959"/>
    <w:multiLevelType w:val="hybridMultilevel"/>
    <w:tmpl w:val="A184F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6D7112"/>
    <w:multiLevelType w:val="hybridMultilevel"/>
    <w:tmpl w:val="FCD8A46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4AFA2263"/>
    <w:multiLevelType w:val="multilevel"/>
    <w:tmpl w:val="B09AB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1492925"/>
    <w:multiLevelType w:val="hybridMultilevel"/>
    <w:tmpl w:val="E24C2D90"/>
    <w:lvl w:ilvl="0" w:tplc="D82C97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14D4DE9"/>
    <w:multiLevelType w:val="hybridMultilevel"/>
    <w:tmpl w:val="5F6658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DB302B"/>
    <w:multiLevelType w:val="hybridMultilevel"/>
    <w:tmpl w:val="1FBA7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6D20B7"/>
    <w:multiLevelType w:val="multilevel"/>
    <w:tmpl w:val="99F26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21916A9"/>
    <w:multiLevelType w:val="hybridMultilevel"/>
    <w:tmpl w:val="E75C6C28"/>
    <w:lvl w:ilvl="0" w:tplc="59FC734E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9" w15:restartNumberingAfterBreak="0">
    <w:nsid w:val="637C4991"/>
    <w:multiLevelType w:val="hybridMultilevel"/>
    <w:tmpl w:val="ECF28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4F523F"/>
    <w:multiLevelType w:val="hybridMultilevel"/>
    <w:tmpl w:val="75663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3656EE"/>
    <w:multiLevelType w:val="hybridMultilevel"/>
    <w:tmpl w:val="BA7E25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7624970"/>
    <w:multiLevelType w:val="hybridMultilevel"/>
    <w:tmpl w:val="44967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C8692E"/>
    <w:multiLevelType w:val="hybridMultilevel"/>
    <w:tmpl w:val="8696B7A0"/>
    <w:lvl w:ilvl="0" w:tplc="E482DC22">
      <w:start w:val="1"/>
      <w:numFmt w:val="decimal"/>
      <w:lvlText w:val="%1."/>
      <w:lvlJc w:val="left"/>
      <w:pPr>
        <w:ind w:left="536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44" w15:restartNumberingAfterBreak="0">
    <w:nsid w:val="7E0A201D"/>
    <w:multiLevelType w:val="hybridMultilevel"/>
    <w:tmpl w:val="112AB8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61314B"/>
    <w:multiLevelType w:val="hybridMultilevel"/>
    <w:tmpl w:val="89B6A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11"/>
  </w:num>
  <w:num w:numId="3">
    <w:abstractNumId w:val="20"/>
  </w:num>
  <w:num w:numId="4">
    <w:abstractNumId w:val="32"/>
  </w:num>
  <w:num w:numId="5">
    <w:abstractNumId w:val="34"/>
  </w:num>
  <w:num w:numId="6">
    <w:abstractNumId w:val="19"/>
  </w:num>
  <w:num w:numId="7">
    <w:abstractNumId w:val="40"/>
  </w:num>
  <w:num w:numId="8">
    <w:abstractNumId w:val="6"/>
  </w:num>
  <w:num w:numId="9">
    <w:abstractNumId w:val="26"/>
  </w:num>
  <w:num w:numId="10">
    <w:abstractNumId w:val="28"/>
  </w:num>
  <w:num w:numId="11">
    <w:abstractNumId w:val="24"/>
  </w:num>
  <w:num w:numId="12">
    <w:abstractNumId w:val="3"/>
  </w:num>
  <w:num w:numId="13">
    <w:abstractNumId w:val="45"/>
  </w:num>
  <w:num w:numId="14">
    <w:abstractNumId w:val="0"/>
  </w:num>
  <w:num w:numId="15">
    <w:abstractNumId w:val="1"/>
  </w:num>
  <w:num w:numId="16">
    <w:abstractNumId w:val="23"/>
  </w:num>
  <w:num w:numId="17">
    <w:abstractNumId w:val="29"/>
  </w:num>
  <w:num w:numId="18">
    <w:abstractNumId w:val="12"/>
  </w:num>
  <w:num w:numId="19">
    <w:abstractNumId w:val="35"/>
  </w:num>
  <w:num w:numId="20">
    <w:abstractNumId w:val="30"/>
  </w:num>
  <w:num w:numId="21">
    <w:abstractNumId w:val="4"/>
  </w:num>
  <w:num w:numId="22">
    <w:abstractNumId w:val="21"/>
  </w:num>
  <w:num w:numId="23">
    <w:abstractNumId w:val="5"/>
  </w:num>
  <w:num w:numId="24">
    <w:abstractNumId w:val="41"/>
  </w:num>
  <w:num w:numId="25">
    <w:abstractNumId w:val="42"/>
  </w:num>
  <w:num w:numId="26">
    <w:abstractNumId w:val="31"/>
  </w:num>
  <w:num w:numId="27">
    <w:abstractNumId w:val="7"/>
  </w:num>
  <w:num w:numId="28">
    <w:abstractNumId w:val="13"/>
  </w:num>
  <w:num w:numId="29">
    <w:abstractNumId w:val="22"/>
  </w:num>
  <w:num w:numId="30">
    <w:abstractNumId w:val="17"/>
  </w:num>
  <w:num w:numId="31">
    <w:abstractNumId w:val="39"/>
  </w:num>
  <w:num w:numId="32">
    <w:abstractNumId w:val="9"/>
  </w:num>
  <w:num w:numId="33">
    <w:abstractNumId w:val="25"/>
  </w:num>
  <w:num w:numId="34">
    <w:abstractNumId w:val="2"/>
  </w:num>
  <w:num w:numId="35">
    <w:abstractNumId w:val="8"/>
  </w:num>
  <w:num w:numId="36">
    <w:abstractNumId w:val="10"/>
  </w:num>
  <w:num w:numId="37">
    <w:abstractNumId w:val="44"/>
  </w:num>
  <w:num w:numId="38">
    <w:abstractNumId w:val="14"/>
  </w:num>
  <w:num w:numId="39">
    <w:abstractNumId w:val="43"/>
  </w:num>
  <w:num w:numId="40">
    <w:abstractNumId w:val="27"/>
  </w:num>
  <w:num w:numId="41">
    <w:abstractNumId w:val="38"/>
  </w:num>
  <w:num w:numId="42">
    <w:abstractNumId w:val="18"/>
  </w:num>
  <w:num w:numId="43">
    <w:abstractNumId w:val="16"/>
  </w:num>
  <w:num w:numId="44">
    <w:abstractNumId w:val="37"/>
  </w:num>
  <w:num w:numId="45">
    <w:abstractNumId w:val="1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6">
    <w:abstractNumId w:val="3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E1C"/>
    <w:rsid w:val="000263C7"/>
    <w:rsid w:val="000C4651"/>
    <w:rsid w:val="000D180E"/>
    <w:rsid w:val="000F14BD"/>
    <w:rsid w:val="0011151A"/>
    <w:rsid w:val="00117F5D"/>
    <w:rsid w:val="001409BE"/>
    <w:rsid w:val="00161FBE"/>
    <w:rsid w:val="00177791"/>
    <w:rsid w:val="00177923"/>
    <w:rsid w:val="001860B5"/>
    <w:rsid w:val="001B2C7A"/>
    <w:rsid w:val="001D2BCE"/>
    <w:rsid w:val="001E6C3A"/>
    <w:rsid w:val="00200269"/>
    <w:rsid w:val="002126FC"/>
    <w:rsid w:val="0024102F"/>
    <w:rsid w:val="002A4289"/>
    <w:rsid w:val="002A4F28"/>
    <w:rsid w:val="002C4421"/>
    <w:rsid w:val="002E726A"/>
    <w:rsid w:val="00335B53"/>
    <w:rsid w:val="003722BE"/>
    <w:rsid w:val="00381E34"/>
    <w:rsid w:val="003C0E5F"/>
    <w:rsid w:val="003C373D"/>
    <w:rsid w:val="00501139"/>
    <w:rsid w:val="00526E1C"/>
    <w:rsid w:val="00555344"/>
    <w:rsid w:val="00564F7E"/>
    <w:rsid w:val="00574910"/>
    <w:rsid w:val="0058672D"/>
    <w:rsid w:val="005B696B"/>
    <w:rsid w:val="0060379F"/>
    <w:rsid w:val="00675FD8"/>
    <w:rsid w:val="00682189"/>
    <w:rsid w:val="006912CD"/>
    <w:rsid w:val="006B26F4"/>
    <w:rsid w:val="006B5356"/>
    <w:rsid w:val="006E1E74"/>
    <w:rsid w:val="00707473"/>
    <w:rsid w:val="007077A1"/>
    <w:rsid w:val="00762B38"/>
    <w:rsid w:val="00775E87"/>
    <w:rsid w:val="00780982"/>
    <w:rsid w:val="00783797"/>
    <w:rsid w:val="00784E50"/>
    <w:rsid w:val="007917EA"/>
    <w:rsid w:val="007A5C1F"/>
    <w:rsid w:val="007A5F19"/>
    <w:rsid w:val="007B15E7"/>
    <w:rsid w:val="007F54C5"/>
    <w:rsid w:val="007F6E3D"/>
    <w:rsid w:val="0081399F"/>
    <w:rsid w:val="00835193"/>
    <w:rsid w:val="00862D17"/>
    <w:rsid w:val="00865AEE"/>
    <w:rsid w:val="008717AE"/>
    <w:rsid w:val="00885C65"/>
    <w:rsid w:val="008B2353"/>
    <w:rsid w:val="008C09BA"/>
    <w:rsid w:val="0090010D"/>
    <w:rsid w:val="00903DD5"/>
    <w:rsid w:val="009241F9"/>
    <w:rsid w:val="0095589F"/>
    <w:rsid w:val="009828A5"/>
    <w:rsid w:val="00987CB8"/>
    <w:rsid w:val="009B28AA"/>
    <w:rsid w:val="00A05A88"/>
    <w:rsid w:val="00A368C0"/>
    <w:rsid w:val="00A409D4"/>
    <w:rsid w:val="00A44428"/>
    <w:rsid w:val="00A85C4C"/>
    <w:rsid w:val="00A90827"/>
    <w:rsid w:val="00A93E98"/>
    <w:rsid w:val="00AE55E8"/>
    <w:rsid w:val="00AF4234"/>
    <w:rsid w:val="00B153EF"/>
    <w:rsid w:val="00B21D2F"/>
    <w:rsid w:val="00B40DFD"/>
    <w:rsid w:val="00B62665"/>
    <w:rsid w:val="00BA286A"/>
    <w:rsid w:val="00C41A18"/>
    <w:rsid w:val="00C54F0F"/>
    <w:rsid w:val="00C65DB3"/>
    <w:rsid w:val="00C660ED"/>
    <w:rsid w:val="00C717D3"/>
    <w:rsid w:val="00C73FCA"/>
    <w:rsid w:val="00CE5C2D"/>
    <w:rsid w:val="00D22C71"/>
    <w:rsid w:val="00D47741"/>
    <w:rsid w:val="00DC5892"/>
    <w:rsid w:val="00E10F1F"/>
    <w:rsid w:val="00E21450"/>
    <w:rsid w:val="00E97808"/>
    <w:rsid w:val="00EC5088"/>
    <w:rsid w:val="00EC7DCD"/>
    <w:rsid w:val="00ED4C7F"/>
    <w:rsid w:val="00F35B57"/>
    <w:rsid w:val="00F52F2D"/>
    <w:rsid w:val="00FB4289"/>
    <w:rsid w:val="00FD2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1099DE-5CFD-4F48-BDD7-607358F77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49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1E3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68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F4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423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E10F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E10F1F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749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81E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old-text">
    <w:name w:val="bold-text"/>
    <w:basedOn w:val="a0"/>
    <w:rsid w:val="00381E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7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1EF7E-E363-4AFB-9A28-6767B2B6E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 Владислав Федорович</dc:creator>
  <cp:lastModifiedBy>Петров Роман Васильевич</cp:lastModifiedBy>
  <cp:revision>6</cp:revision>
  <cp:lastPrinted>2018-05-07T07:06:00Z</cp:lastPrinted>
  <dcterms:created xsi:type="dcterms:W3CDTF">2020-08-13T09:21:00Z</dcterms:created>
  <dcterms:modified xsi:type="dcterms:W3CDTF">2021-01-18T07:52:00Z</dcterms:modified>
</cp:coreProperties>
</file>